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80FA0" w:rsidRPr="00581DD4" w:rsidRDefault="00B80FA0" w:rsidP="00581DD4">
      <w:pPr>
        <w:tabs>
          <w:tab w:val="left" w:pos="3600"/>
        </w:tabs>
      </w:pPr>
    </w:p>
    <w:p w:rsidR="003B5977" w:rsidRPr="003B5977" w:rsidRDefault="003B5977" w:rsidP="00581DD4">
      <w:pPr>
        <w:widowControl/>
        <w:shd w:val="clear" w:color="auto" w:fill="FFFFFF"/>
        <w:spacing w:before="120"/>
        <w:ind w:left="3213" w:hangingChars="1000" w:hanging="3213"/>
        <w:outlineLvl w:val="2"/>
        <w:rPr>
          <w:rFonts w:ascii="黑体" w:eastAsia="黑体" w:cs="Arial"/>
          <w:b/>
          <w:bCs/>
          <w:color w:val="000000"/>
          <w:kern w:val="0"/>
          <w:sz w:val="32"/>
          <w:szCs w:val="32"/>
        </w:rPr>
      </w:pPr>
      <w:r w:rsidRPr="003B5977">
        <w:rPr>
          <w:rFonts w:ascii="黑体" w:eastAsia="黑体" w:cs="Arial" w:hint="eastAsia"/>
          <w:b/>
          <w:bCs/>
          <w:color w:val="000000"/>
          <w:kern w:val="0"/>
          <w:sz w:val="32"/>
          <w:szCs w:val="32"/>
        </w:rPr>
        <w:t>我校隆重召开“中餐烹饪专业国家级数字化精品课程资源成果发布会”</w:t>
      </w:r>
    </w:p>
    <w:p w:rsidR="003B5977" w:rsidRPr="00F017D0" w:rsidRDefault="003B5977" w:rsidP="00A52992">
      <w:pPr>
        <w:widowControl/>
        <w:shd w:val="clear" w:color="auto" w:fill="FFFFFF"/>
        <w:spacing w:before="120"/>
        <w:jc w:val="center"/>
        <w:rPr>
          <w:rFonts w:cs="Arial"/>
          <w:color w:val="666666"/>
          <w:kern w:val="0"/>
        </w:rPr>
      </w:pPr>
      <w:r w:rsidRPr="00F017D0">
        <w:rPr>
          <w:rFonts w:cs="Arial"/>
          <w:color w:val="666666"/>
          <w:kern w:val="0"/>
        </w:rPr>
        <w:t>作者：赵静</w:t>
      </w:r>
      <w:r w:rsidRPr="00F017D0">
        <w:rPr>
          <w:rFonts w:cs="Arial"/>
          <w:color w:val="666666"/>
          <w:kern w:val="0"/>
        </w:rPr>
        <w:t xml:space="preserve">      </w:t>
      </w:r>
      <w:r w:rsidRPr="00F017D0">
        <w:rPr>
          <w:rFonts w:cs="Arial"/>
          <w:color w:val="666666"/>
          <w:kern w:val="0"/>
        </w:rPr>
        <w:t>发布时间：</w:t>
      </w:r>
      <w:r w:rsidRPr="00F017D0">
        <w:rPr>
          <w:rFonts w:cs="Arial"/>
          <w:color w:val="666666"/>
          <w:kern w:val="0"/>
        </w:rPr>
        <w:t>2013-07-02</w:t>
      </w:r>
    </w:p>
    <w:p w:rsidR="003B5977" w:rsidRDefault="003B5977" w:rsidP="00581DD4">
      <w:pPr>
        <w:widowControl/>
        <w:shd w:val="clear" w:color="auto" w:fill="FFFFFF"/>
        <w:spacing w:beforeLines="100" w:after="100" w:afterAutospacing="1"/>
        <w:ind w:firstLineChars="200" w:firstLine="420"/>
        <w:rPr>
          <w:rFonts w:cs="Arial"/>
          <w:color w:val="383838"/>
          <w:kern w:val="0"/>
        </w:rPr>
      </w:pPr>
      <w:r w:rsidRPr="00F017D0">
        <w:rPr>
          <w:rFonts w:cs="Arial"/>
          <w:color w:val="383838"/>
          <w:kern w:val="0"/>
        </w:rPr>
        <w:t>国家示范校数字化资源中餐烹饪专业网络课程共建共享计划课题是教育部职业教育与成人教育司和中国职教学会信息化工作委员会联合发起的项目。我校从全国</w:t>
      </w:r>
      <w:r w:rsidRPr="00F017D0">
        <w:rPr>
          <w:rFonts w:cs="Arial"/>
          <w:color w:val="383838"/>
          <w:kern w:val="0"/>
        </w:rPr>
        <w:t>58</w:t>
      </w:r>
      <w:r w:rsidRPr="00F017D0">
        <w:rPr>
          <w:rFonts w:cs="Arial"/>
          <w:color w:val="383838"/>
          <w:kern w:val="0"/>
        </w:rPr>
        <w:t>个申请共建、共享的学校中脱颖而出，被任命为课题组长校。</w:t>
      </w:r>
    </w:p>
    <w:p w:rsidR="003B5977" w:rsidRDefault="003B5977" w:rsidP="00581DD4">
      <w:pPr>
        <w:widowControl/>
        <w:shd w:val="clear" w:color="auto" w:fill="FFFFFF"/>
        <w:spacing w:beforeLines="150" w:after="100" w:afterAutospacing="1"/>
        <w:ind w:firstLineChars="200" w:firstLine="420"/>
        <w:rPr>
          <w:rFonts w:cs="Arial"/>
          <w:color w:val="383838"/>
          <w:kern w:val="0"/>
        </w:rPr>
      </w:pPr>
      <w:r w:rsidRPr="00F017D0">
        <w:rPr>
          <w:rFonts w:cs="Arial"/>
          <w:color w:val="383838"/>
          <w:kern w:val="0"/>
        </w:rPr>
        <w:t>经过一年半的研究与开发，</w:t>
      </w:r>
      <w:r w:rsidRPr="00F017D0">
        <w:rPr>
          <w:rFonts w:cs="Arial"/>
          <w:color w:val="383838"/>
          <w:kern w:val="0"/>
        </w:rPr>
        <w:t>6</w:t>
      </w:r>
      <w:r w:rsidRPr="00F017D0">
        <w:rPr>
          <w:rFonts w:cs="Arial"/>
          <w:color w:val="383838"/>
          <w:kern w:val="0"/>
        </w:rPr>
        <w:t>月</w:t>
      </w:r>
      <w:r w:rsidRPr="00F017D0">
        <w:rPr>
          <w:rFonts w:cs="Arial"/>
          <w:color w:val="383838"/>
          <w:kern w:val="0"/>
        </w:rPr>
        <w:t>27-28</w:t>
      </w:r>
      <w:r w:rsidRPr="00F017D0">
        <w:rPr>
          <w:rFonts w:cs="Arial"/>
          <w:color w:val="383838"/>
          <w:kern w:val="0"/>
        </w:rPr>
        <w:t>日，中餐烹饪专业国家级数字化精品课程资源成果发布会于蟹岛隆重召开。来自北京市劲松职业高中、北京工贸技工学校、新疆兵团工贸学校、浙江德清职业中专、海南商校、沈阳外事职高、长沙财经学校、河南开封高级技工学校、广州市旅游商务职业学校和四川成都财贸学校等</w:t>
      </w:r>
      <w:r w:rsidRPr="00F017D0">
        <w:rPr>
          <w:rFonts w:cs="Arial"/>
          <w:color w:val="383838"/>
          <w:kern w:val="0"/>
        </w:rPr>
        <w:t>22</w:t>
      </w:r>
      <w:r w:rsidRPr="00F017D0">
        <w:rPr>
          <w:rFonts w:cs="Arial"/>
          <w:color w:val="383838"/>
          <w:kern w:val="0"/>
        </w:rPr>
        <w:t>所共建共享校的</w:t>
      </w:r>
      <w:r w:rsidRPr="00F017D0">
        <w:rPr>
          <w:rFonts w:cs="Arial"/>
          <w:color w:val="383838"/>
          <w:kern w:val="0"/>
        </w:rPr>
        <w:t>50</w:t>
      </w:r>
      <w:r w:rsidRPr="00F017D0">
        <w:rPr>
          <w:rFonts w:cs="Arial"/>
          <w:color w:val="383838"/>
          <w:kern w:val="0"/>
        </w:rPr>
        <w:t>余名领导和烹饪骨干教师参加了本次会议。</w:t>
      </w:r>
    </w:p>
    <w:p w:rsidR="003B5977" w:rsidRPr="00F017D0" w:rsidRDefault="003B5977" w:rsidP="00581DD4">
      <w:pPr>
        <w:widowControl/>
        <w:shd w:val="clear" w:color="auto" w:fill="FFFFFF"/>
        <w:spacing w:beforeLines="150" w:after="120"/>
        <w:ind w:firstLine="480"/>
        <w:rPr>
          <w:rFonts w:cs="Arial"/>
          <w:color w:val="383838"/>
          <w:kern w:val="0"/>
        </w:rPr>
      </w:pPr>
      <w:r w:rsidRPr="00F017D0">
        <w:rPr>
          <w:rFonts w:cs="Arial"/>
          <w:color w:val="383838"/>
          <w:kern w:val="0"/>
        </w:rPr>
        <w:t>会议由我校孙敬梅副校长主持，共分为五个阶段。我校教科研室杨志华主任首先介绍了课题成果开发情况，劲松职高中餐烹饪专业主任向军、北京工贸高级技校中餐专业主任潘洪亮、新疆兵团工贸学校烹饪专业副主任张莉和浙江德清职业中专教学主任白杨分别介绍了《面点》、《热菜》、《冷菜》和《原料加工》四门课程的开发情况。劲松职高中餐专业副主任牛京刚结合《麻团的制作》课例，展示了数字化教学资源在专业课中的具体应用。接着，成都伊能科技有限公司和北京瀚竺科技有限公司分别介绍了资源的技术特点及在数字化资源平台的应用操作。劲松职高徐名松书记为各共建共享校颁发了数字化精品课程资源成果。此外，劲松职高西餐专业副主任王跃辉还对全国西餐烹饪专业教学标准及课程开发项目进行了介绍。</w:t>
      </w:r>
    </w:p>
    <w:p w:rsidR="003B5977" w:rsidRPr="00F017D0" w:rsidRDefault="003B5977" w:rsidP="003B5977">
      <w:pPr>
        <w:widowControl/>
        <w:shd w:val="clear" w:color="auto" w:fill="FFFFFF"/>
        <w:spacing w:before="120" w:after="240"/>
        <w:ind w:firstLine="480"/>
        <w:rPr>
          <w:rFonts w:cs="Arial"/>
          <w:color w:val="383838"/>
          <w:kern w:val="0"/>
        </w:rPr>
      </w:pPr>
      <w:r w:rsidRPr="00F017D0">
        <w:rPr>
          <w:rFonts w:cs="Arial"/>
          <w:color w:val="383838"/>
          <w:kern w:val="0"/>
        </w:rPr>
        <w:t>最后，劲松职高王为民副校长做了总结发言，他指出共建共享校中餐烹饪专业将在教育部搭建的这个平台上集中资源优势，加强交流，为全国烹饪专业教师和学生搭建更广阔的共享平台，从而促进中餐专业建设水平的整体提升。</w:t>
      </w:r>
    </w:p>
    <w:p w:rsidR="003B5977" w:rsidRPr="00F017D0" w:rsidRDefault="008F0053" w:rsidP="003B5977">
      <w:pPr>
        <w:widowControl/>
        <w:shd w:val="clear" w:color="auto" w:fill="FFFFFF"/>
        <w:spacing w:before="120"/>
        <w:ind w:firstLine="480"/>
        <w:jc w:val="center"/>
        <w:rPr>
          <w:rFonts w:cs="Arial"/>
          <w:color w:val="383838"/>
          <w:kern w:val="0"/>
        </w:rPr>
      </w:pPr>
      <w:r>
        <w:rPr>
          <w:rFonts w:cs="Arial"/>
          <w:noProof/>
          <w:color w:val="383838"/>
          <w:kern w:val="0"/>
        </w:rPr>
        <w:lastRenderedPageBreak/>
        <w:drawing>
          <wp:inline distT="0" distB="0" distL="0" distR="0">
            <wp:extent cx="4067175" cy="3048000"/>
            <wp:effectExtent l="19050" t="0" r="9525" b="0"/>
            <wp:docPr id="45" name="图片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
                    <pic:cNvPicPr>
                      <a:picLocks noChangeAspect="1" noChangeArrowheads="1"/>
                    </pic:cNvPicPr>
                  </pic:nvPicPr>
                  <pic:blipFill>
                    <a:blip r:embed="rId8" cstate="print"/>
                    <a:srcRect/>
                    <a:stretch>
                      <a:fillRect/>
                    </a:stretch>
                  </pic:blipFill>
                  <pic:spPr bwMode="auto">
                    <a:xfrm>
                      <a:off x="0" y="0"/>
                      <a:ext cx="4067175" cy="3048000"/>
                    </a:xfrm>
                    <a:prstGeom prst="rect">
                      <a:avLst/>
                    </a:prstGeom>
                    <a:noFill/>
                    <a:ln w="9525">
                      <a:noFill/>
                      <a:miter lim="800000"/>
                      <a:headEnd/>
                      <a:tailEnd/>
                    </a:ln>
                  </pic:spPr>
                </pic:pic>
              </a:graphicData>
            </a:graphic>
          </wp:inline>
        </w:drawing>
      </w:r>
      <w:r w:rsidR="003B5977" w:rsidRPr="00F017D0">
        <w:rPr>
          <w:rFonts w:cs="Arial"/>
          <w:color w:val="383838"/>
          <w:kern w:val="0"/>
        </w:rPr>
        <w:br/>
      </w:r>
      <w:r w:rsidR="003B5977" w:rsidRPr="00F017D0">
        <w:rPr>
          <w:rFonts w:cs="Arial"/>
          <w:color w:val="383838"/>
          <w:kern w:val="0"/>
        </w:rPr>
        <w:br/>
      </w:r>
      <w:r w:rsidR="003B5977" w:rsidRPr="00F017D0">
        <w:rPr>
          <w:rFonts w:cs="Arial"/>
          <w:color w:val="383838"/>
          <w:kern w:val="0"/>
        </w:rPr>
        <w:t>劲松职高中餐专业主任向军发言</w:t>
      </w:r>
      <w:r w:rsidR="003B5977" w:rsidRPr="00F017D0">
        <w:rPr>
          <w:rFonts w:cs="Arial"/>
          <w:color w:val="383838"/>
          <w:kern w:val="0"/>
        </w:rPr>
        <w:br/>
      </w:r>
      <w:r w:rsidR="003B5977" w:rsidRPr="00F017D0">
        <w:rPr>
          <w:rFonts w:cs="Arial"/>
          <w:color w:val="383838"/>
          <w:kern w:val="0"/>
        </w:rPr>
        <w:br/>
      </w:r>
      <w:r>
        <w:rPr>
          <w:rFonts w:cs="Arial"/>
          <w:noProof/>
          <w:color w:val="383838"/>
          <w:kern w:val="0"/>
        </w:rPr>
        <w:drawing>
          <wp:inline distT="0" distB="0" distL="0" distR="0">
            <wp:extent cx="4629150" cy="3467100"/>
            <wp:effectExtent l="19050" t="0" r="0" b="0"/>
            <wp:docPr id="46" name="图片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
                    <pic:cNvPicPr>
                      <a:picLocks noChangeAspect="1" noChangeArrowheads="1"/>
                    </pic:cNvPicPr>
                  </pic:nvPicPr>
                  <pic:blipFill>
                    <a:blip r:embed="rId9" cstate="print"/>
                    <a:srcRect/>
                    <a:stretch>
                      <a:fillRect/>
                    </a:stretch>
                  </pic:blipFill>
                  <pic:spPr bwMode="auto">
                    <a:xfrm>
                      <a:off x="0" y="0"/>
                      <a:ext cx="4629150" cy="3467100"/>
                    </a:xfrm>
                    <a:prstGeom prst="rect">
                      <a:avLst/>
                    </a:prstGeom>
                    <a:noFill/>
                    <a:ln w="9525">
                      <a:noFill/>
                      <a:miter lim="800000"/>
                      <a:headEnd/>
                      <a:tailEnd/>
                    </a:ln>
                  </pic:spPr>
                </pic:pic>
              </a:graphicData>
            </a:graphic>
          </wp:inline>
        </w:drawing>
      </w:r>
      <w:r w:rsidR="003B5977" w:rsidRPr="00F017D0">
        <w:rPr>
          <w:rFonts w:cs="Arial"/>
          <w:color w:val="383838"/>
          <w:kern w:val="0"/>
        </w:rPr>
        <w:br/>
      </w:r>
      <w:r w:rsidR="003B5977" w:rsidRPr="00F017D0">
        <w:rPr>
          <w:rFonts w:cs="Arial"/>
          <w:color w:val="383838"/>
          <w:kern w:val="0"/>
        </w:rPr>
        <w:t>劲松职高王为民副校长发言</w:t>
      </w:r>
      <w:r w:rsidR="003B5977" w:rsidRPr="00F017D0">
        <w:rPr>
          <w:rFonts w:cs="Arial"/>
          <w:color w:val="383838"/>
          <w:kern w:val="0"/>
        </w:rPr>
        <w:br/>
      </w:r>
      <w:r w:rsidR="003B5977" w:rsidRPr="00F017D0">
        <w:rPr>
          <w:rFonts w:cs="Arial"/>
          <w:color w:val="383838"/>
          <w:kern w:val="0"/>
        </w:rPr>
        <w:br/>
      </w:r>
      <w:r>
        <w:rPr>
          <w:rFonts w:cs="Arial"/>
          <w:noProof/>
          <w:color w:val="383838"/>
          <w:kern w:val="0"/>
        </w:rPr>
        <w:lastRenderedPageBreak/>
        <w:drawing>
          <wp:inline distT="0" distB="0" distL="0" distR="0">
            <wp:extent cx="3905250" cy="2933700"/>
            <wp:effectExtent l="19050" t="0" r="0" b="0"/>
            <wp:docPr id="47" name="图片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
                    <pic:cNvPicPr>
                      <a:picLocks noChangeAspect="1" noChangeArrowheads="1"/>
                    </pic:cNvPicPr>
                  </pic:nvPicPr>
                  <pic:blipFill>
                    <a:blip r:embed="rId10" cstate="print"/>
                    <a:srcRect/>
                    <a:stretch>
                      <a:fillRect/>
                    </a:stretch>
                  </pic:blipFill>
                  <pic:spPr bwMode="auto">
                    <a:xfrm>
                      <a:off x="0" y="0"/>
                      <a:ext cx="3905250" cy="2933700"/>
                    </a:xfrm>
                    <a:prstGeom prst="rect">
                      <a:avLst/>
                    </a:prstGeom>
                    <a:noFill/>
                    <a:ln w="9525">
                      <a:noFill/>
                      <a:miter lim="800000"/>
                      <a:headEnd/>
                      <a:tailEnd/>
                    </a:ln>
                  </pic:spPr>
                </pic:pic>
              </a:graphicData>
            </a:graphic>
          </wp:inline>
        </w:drawing>
      </w:r>
      <w:r w:rsidR="003B5977" w:rsidRPr="00F017D0">
        <w:rPr>
          <w:rFonts w:cs="Arial"/>
          <w:color w:val="383838"/>
          <w:kern w:val="0"/>
        </w:rPr>
        <w:br/>
      </w:r>
      <w:r w:rsidR="003B5977" w:rsidRPr="00F017D0">
        <w:rPr>
          <w:rFonts w:cs="Arial"/>
          <w:color w:val="383838"/>
          <w:kern w:val="0"/>
        </w:rPr>
        <w:t>孙敬梅副校长发言</w:t>
      </w:r>
      <w:r w:rsidR="003B5977" w:rsidRPr="00F017D0">
        <w:rPr>
          <w:rFonts w:cs="Arial"/>
          <w:color w:val="383838"/>
          <w:kern w:val="0"/>
        </w:rPr>
        <w:br/>
      </w:r>
      <w:r w:rsidR="003B5977" w:rsidRPr="00F017D0">
        <w:rPr>
          <w:rFonts w:cs="Arial"/>
          <w:color w:val="383838"/>
          <w:kern w:val="0"/>
        </w:rPr>
        <w:br/>
      </w:r>
      <w:r>
        <w:rPr>
          <w:rFonts w:cs="Arial"/>
          <w:noProof/>
          <w:color w:val="383838"/>
          <w:kern w:val="0"/>
        </w:rPr>
        <w:drawing>
          <wp:inline distT="0" distB="0" distL="0" distR="0">
            <wp:extent cx="4562475" cy="3419475"/>
            <wp:effectExtent l="19050" t="0" r="9525" b="0"/>
            <wp:docPr id="48" name="图片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
                    <pic:cNvPicPr>
                      <a:picLocks noChangeAspect="1" noChangeArrowheads="1"/>
                    </pic:cNvPicPr>
                  </pic:nvPicPr>
                  <pic:blipFill>
                    <a:blip r:embed="rId11" cstate="print"/>
                    <a:srcRect/>
                    <a:stretch>
                      <a:fillRect/>
                    </a:stretch>
                  </pic:blipFill>
                  <pic:spPr bwMode="auto">
                    <a:xfrm>
                      <a:off x="0" y="0"/>
                      <a:ext cx="4562475" cy="3419475"/>
                    </a:xfrm>
                    <a:prstGeom prst="rect">
                      <a:avLst/>
                    </a:prstGeom>
                    <a:noFill/>
                    <a:ln w="9525">
                      <a:noFill/>
                      <a:miter lim="800000"/>
                      <a:headEnd/>
                      <a:tailEnd/>
                    </a:ln>
                  </pic:spPr>
                </pic:pic>
              </a:graphicData>
            </a:graphic>
          </wp:inline>
        </w:drawing>
      </w:r>
      <w:r w:rsidR="003B5977" w:rsidRPr="00F017D0">
        <w:rPr>
          <w:rFonts w:cs="Arial"/>
          <w:color w:val="383838"/>
          <w:kern w:val="0"/>
        </w:rPr>
        <w:br/>
      </w:r>
      <w:r w:rsidR="003B5977" w:rsidRPr="00F017D0">
        <w:rPr>
          <w:rFonts w:cs="Arial"/>
          <w:color w:val="383838"/>
          <w:kern w:val="0"/>
        </w:rPr>
        <w:t>劲松职高徐名松书记为各校颁发成果</w:t>
      </w:r>
    </w:p>
    <w:p w:rsidR="003B5977" w:rsidRDefault="003B5977" w:rsidP="003B5977">
      <w:pPr>
        <w:widowControl/>
        <w:shd w:val="clear" w:color="auto" w:fill="FFFFFF"/>
        <w:spacing w:line="450" w:lineRule="atLeast"/>
        <w:ind w:firstLine="560"/>
        <w:jc w:val="center"/>
        <w:rPr>
          <w:rFonts w:cs="Arial"/>
          <w:color w:val="383838"/>
          <w:kern w:val="0"/>
          <w:sz w:val="28"/>
          <w:szCs w:val="28"/>
        </w:rPr>
      </w:pPr>
    </w:p>
    <w:p w:rsidR="00A52992" w:rsidRDefault="00A52992" w:rsidP="003B5977">
      <w:pPr>
        <w:spacing w:before="120"/>
        <w:ind w:firstLine="640"/>
        <w:jc w:val="center"/>
        <w:rPr>
          <w:rFonts w:ascii="黑体" w:eastAsia="黑体" w:hAnsi="黑体"/>
          <w:sz w:val="32"/>
          <w:szCs w:val="32"/>
        </w:rPr>
      </w:pPr>
    </w:p>
    <w:p w:rsidR="00A074FC" w:rsidRPr="00581DD4" w:rsidRDefault="00A074FC" w:rsidP="00581DD4">
      <w:pPr>
        <w:spacing w:before="120" w:line="400" w:lineRule="exact"/>
        <w:rPr>
          <w:rFonts w:ascii="黑体" w:eastAsia="黑体" w:hAnsi="黑体"/>
          <w:sz w:val="44"/>
          <w:szCs w:val="44"/>
        </w:rPr>
      </w:pPr>
      <w:bookmarkStart w:id="0" w:name="_GoBack"/>
      <w:bookmarkEnd w:id="0"/>
    </w:p>
    <w:sectPr w:rsidR="00A074FC" w:rsidRPr="00581DD4" w:rsidSect="00355F41">
      <w:headerReference w:type="even" r:id="rId12"/>
      <w:headerReference w:type="default" r:id="rId13"/>
      <w:footerReference w:type="even" r:id="rId14"/>
      <w:footerReference w:type="default" r:id="rId15"/>
      <w:headerReference w:type="first" r:id="rId16"/>
      <w:footerReference w:type="first" r:id="rId1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134A" w:rsidRDefault="0056134A">
      <w:r>
        <w:separator/>
      </w:r>
    </w:p>
  </w:endnote>
  <w:endnote w:type="continuationSeparator" w:id="0">
    <w:p w:rsidR="0056134A" w:rsidRDefault="0056134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FF4" w:rsidRDefault="00034FF4" w:rsidP="00F3071A">
    <w:pPr>
      <w:pStyle w:val="a4"/>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FF4" w:rsidRDefault="00034FF4" w:rsidP="00F3071A">
    <w:pPr>
      <w:pStyle w:val="a4"/>
      <w:ind w:firstLine="360"/>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FF4" w:rsidRDefault="00034FF4" w:rsidP="00F3071A">
    <w:pPr>
      <w:pStyle w:val="a4"/>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134A" w:rsidRDefault="0056134A">
      <w:r>
        <w:separator/>
      </w:r>
    </w:p>
  </w:footnote>
  <w:footnote w:type="continuationSeparator" w:id="0">
    <w:p w:rsidR="0056134A" w:rsidRDefault="0056134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FF4" w:rsidRDefault="00034FF4" w:rsidP="00F3071A">
    <w:pPr>
      <w:pStyle w:val="a3"/>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FF4" w:rsidRPr="00E77ED6" w:rsidRDefault="00034FF4" w:rsidP="00F3071A">
    <w:pPr>
      <w:ind w:firstLine="5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4FF4" w:rsidRDefault="00034FF4" w:rsidP="00F3071A">
    <w:pPr>
      <w:pStyle w:val="a3"/>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BE262C"/>
    <w:multiLevelType w:val="hybridMultilevel"/>
    <w:tmpl w:val="CFAA4B60"/>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17B3644A"/>
    <w:multiLevelType w:val="hybridMultilevel"/>
    <w:tmpl w:val="6C36F60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1B8E5E03"/>
    <w:multiLevelType w:val="hybridMultilevel"/>
    <w:tmpl w:val="F56A9074"/>
    <w:lvl w:ilvl="0" w:tplc="6046FA3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
    <w:nsid w:val="1F3A2E5D"/>
    <w:multiLevelType w:val="hybridMultilevel"/>
    <w:tmpl w:val="A418A25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nsid w:val="21075068"/>
    <w:multiLevelType w:val="hybridMultilevel"/>
    <w:tmpl w:val="B40EF3A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21E46164"/>
    <w:multiLevelType w:val="hybridMultilevel"/>
    <w:tmpl w:val="02F85A2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24102005"/>
    <w:multiLevelType w:val="hybridMultilevel"/>
    <w:tmpl w:val="50E25D5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2A02564D"/>
    <w:multiLevelType w:val="hybridMultilevel"/>
    <w:tmpl w:val="1988002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32B61EA1"/>
    <w:multiLevelType w:val="hybridMultilevel"/>
    <w:tmpl w:val="7256D148"/>
    <w:lvl w:ilvl="0" w:tplc="0409000B">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9">
    <w:nsid w:val="3656519A"/>
    <w:multiLevelType w:val="hybridMultilevel"/>
    <w:tmpl w:val="AD923F08"/>
    <w:lvl w:ilvl="0" w:tplc="F5382DC0">
      <w:start w:val="1"/>
      <w:numFmt w:val="japaneseCounting"/>
      <w:lvlText w:val="%1、"/>
      <w:lvlJc w:val="left"/>
      <w:pPr>
        <w:tabs>
          <w:tab w:val="num" w:pos="420"/>
        </w:tabs>
        <w:ind w:left="42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0">
    <w:nsid w:val="37B60852"/>
    <w:multiLevelType w:val="hybridMultilevel"/>
    <w:tmpl w:val="AF2E26F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nsid w:val="3CE9022A"/>
    <w:multiLevelType w:val="hybridMultilevel"/>
    <w:tmpl w:val="600AE2E8"/>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47D7371A"/>
    <w:multiLevelType w:val="hybridMultilevel"/>
    <w:tmpl w:val="25C20E5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nsid w:val="4DF44539"/>
    <w:multiLevelType w:val="hybridMultilevel"/>
    <w:tmpl w:val="C2CA5EC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518C3DD4"/>
    <w:multiLevelType w:val="hybridMultilevel"/>
    <w:tmpl w:val="38BE583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5F0809E5"/>
    <w:multiLevelType w:val="hybridMultilevel"/>
    <w:tmpl w:val="6BF4F5AE"/>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nsid w:val="71035B87"/>
    <w:multiLevelType w:val="hybridMultilevel"/>
    <w:tmpl w:val="3A4AA2E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7296461A"/>
    <w:multiLevelType w:val="hybridMultilevel"/>
    <w:tmpl w:val="45507CC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nsid w:val="733807B6"/>
    <w:multiLevelType w:val="hybridMultilevel"/>
    <w:tmpl w:val="0A5A67A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9">
    <w:nsid w:val="773F0D6D"/>
    <w:multiLevelType w:val="hybridMultilevel"/>
    <w:tmpl w:val="94948C4A"/>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nsid w:val="7B023D46"/>
    <w:multiLevelType w:val="hybridMultilevel"/>
    <w:tmpl w:val="E9BEB370"/>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nsid w:val="7DF742FF"/>
    <w:multiLevelType w:val="hybridMultilevel"/>
    <w:tmpl w:val="ABFA0648"/>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9"/>
  </w:num>
  <w:num w:numId="2">
    <w:abstractNumId w:val="2"/>
  </w:num>
  <w:num w:numId="3">
    <w:abstractNumId w:val="13"/>
  </w:num>
  <w:num w:numId="4">
    <w:abstractNumId w:val="20"/>
  </w:num>
  <w:num w:numId="5">
    <w:abstractNumId w:val="17"/>
  </w:num>
  <w:num w:numId="6">
    <w:abstractNumId w:val="12"/>
  </w:num>
  <w:num w:numId="7">
    <w:abstractNumId w:val="21"/>
  </w:num>
  <w:num w:numId="8">
    <w:abstractNumId w:val="1"/>
  </w:num>
  <w:num w:numId="9">
    <w:abstractNumId w:val="0"/>
  </w:num>
  <w:num w:numId="10">
    <w:abstractNumId w:val="10"/>
  </w:num>
  <w:num w:numId="11">
    <w:abstractNumId w:val="15"/>
  </w:num>
  <w:num w:numId="12">
    <w:abstractNumId w:val="5"/>
  </w:num>
  <w:num w:numId="13">
    <w:abstractNumId w:val="11"/>
  </w:num>
  <w:num w:numId="14">
    <w:abstractNumId w:val="19"/>
  </w:num>
  <w:num w:numId="15">
    <w:abstractNumId w:val="4"/>
  </w:num>
  <w:num w:numId="16">
    <w:abstractNumId w:val="14"/>
  </w:num>
  <w:num w:numId="17">
    <w:abstractNumId w:val="16"/>
  </w:num>
  <w:num w:numId="18">
    <w:abstractNumId w:val="18"/>
  </w:num>
  <w:num w:numId="19">
    <w:abstractNumId w:val="3"/>
  </w:num>
  <w:num w:numId="20">
    <w:abstractNumId w:val="8"/>
  </w:num>
  <w:num w:numId="21">
    <w:abstractNumId w:val="6"/>
  </w:num>
  <w:num w:numId="22">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stylePaneFormatFilter w:val="3F01"/>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41216"/>
    <w:rsid w:val="000268A5"/>
    <w:rsid w:val="00034FF4"/>
    <w:rsid w:val="00084605"/>
    <w:rsid w:val="00114FE7"/>
    <w:rsid w:val="00141216"/>
    <w:rsid w:val="00146DBB"/>
    <w:rsid w:val="00170742"/>
    <w:rsid w:val="0018038E"/>
    <w:rsid w:val="001B11B3"/>
    <w:rsid w:val="001D5308"/>
    <w:rsid w:val="001F13AA"/>
    <w:rsid w:val="002179AA"/>
    <w:rsid w:val="00251F64"/>
    <w:rsid w:val="002651F8"/>
    <w:rsid w:val="00280DF3"/>
    <w:rsid w:val="00286143"/>
    <w:rsid w:val="002C64A1"/>
    <w:rsid w:val="00304324"/>
    <w:rsid w:val="00355F41"/>
    <w:rsid w:val="00372F84"/>
    <w:rsid w:val="00374EBE"/>
    <w:rsid w:val="003812CE"/>
    <w:rsid w:val="0039082A"/>
    <w:rsid w:val="003B5977"/>
    <w:rsid w:val="004E550F"/>
    <w:rsid w:val="00515D14"/>
    <w:rsid w:val="0052552C"/>
    <w:rsid w:val="00526188"/>
    <w:rsid w:val="0056134A"/>
    <w:rsid w:val="00581DD4"/>
    <w:rsid w:val="0059320F"/>
    <w:rsid w:val="005A4E5E"/>
    <w:rsid w:val="006406BB"/>
    <w:rsid w:val="0069014E"/>
    <w:rsid w:val="006C5205"/>
    <w:rsid w:val="007023AD"/>
    <w:rsid w:val="00735D42"/>
    <w:rsid w:val="00756689"/>
    <w:rsid w:val="00794CBC"/>
    <w:rsid w:val="007C15E5"/>
    <w:rsid w:val="008116FE"/>
    <w:rsid w:val="008938F3"/>
    <w:rsid w:val="008F0053"/>
    <w:rsid w:val="00907553"/>
    <w:rsid w:val="00931F56"/>
    <w:rsid w:val="009A6330"/>
    <w:rsid w:val="009B25DE"/>
    <w:rsid w:val="00A074FC"/>
    <w:rsid w:val="00A20D7C"/>
    <w:rsid w:val="00A26D6E"/>
    <w:rsid w:val="00A37B99"/>
    <w:rsid w:val="00A42090"/>
    <w:rsid w:val="00A52992"/>
    <w:rsid w:val="00A93BAF"/>
    <w:rsid w:val="00AD14A2"/>
    <w:rsid w:val="00AE757F"/>
    <w:rsid w:val="00B13F45"/>
    <w:rsid w:val="00B3413D"/>
    <w:rsid w:val="00B51DE9"/>
    <w:rsid w:val="00B80FA0"/>
    <w:rsid w:val="00BD1B79"/>
    <w:rsid w:val="00BF5562"/>
    <w:rsid w:val="00C1577A"/>
    <w:rsid w:val="00C206A7"/>
    <w:rsid w:val="00C76985"/>
    <w:rsid w:val="00C816FB"/>
    <w:rsid w:val="00D52C4E"/>
    <w:rsid w:val="00D54235"/>
    <w:rsid w:val="00D647A9"/>
    <w:rsid w:val="00D93706"/>
    <w:rsid w:val="00E505BB"/>
    <w:rsid w:val="00E61CDD"/>
    <w:rsid w:val="00EA4F97"/>
    <w:rsid w:val="00EC23E6"/>
    <w:rsid w:val="00EF36F2"/>
    <w:rsid w:val="00EF71B5"/>
    <w:rsid w:val="00F04BBF"/>
    <w:rsid w:val="00F20533"/>
    <w:rsid w:val="00F3071A"/>
    <w:rsid w:val="00F87780"/>
    <w:rsid w:val="00FE2C2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55F41"/>
    <w:pPr>
      <w:widowControl w:val="0"/>
      <w:jc w:val="both"/>
    </w:pPr>
    <w:rPr>
      <w:kern w:val="2"/>
      <w:sz w:val="21"/>
      <w:szCs w:val="24"/>
    </w:rPr>
  </w:style>
  <w:style w:type="paragraph" w:styleId="1">
    <w:name w:val="heading 1"/>
    <w:basedOn w:val="a"/>
    <w:next w:val="a"/>
    <w:link w:val="1Char"/>
    <w:qFormat/>
    <w:rsid w:val="00A074FC"/>
    <w:pPr>
      <w:keepNext/>
      <w:keepLines/>
      <w:spacing w:beforeLines="100" w:line="360" w:lineRule="auto"/>
      <w:jc w:val="center"/>
      <w:outlineLvl w:val="0"/>
    </w:pPr>
    <w:rPr>
      <w:rFonts w:ascii="Arial" w:eastAsia="黑体" w:hAnsi="Arial"/>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link w:val="1"/>
    <w:rsid w:val="00A074FC"/>
    <w:rPr>
      <w:rFonts w:ascii="Arial" w:eastAsia="黑体" w:hAnsi="Arial"/>
      <w:b/>
      <w:bCs/>
      <w:kern w:val="44"/>
      <w:sz w:val="44"/>
      <w:szCs w:val="44"/>
      <w:lang w:bidi="ar-SA"/>
    </w:rPr>
  </w:style>
  <w:style w:type="paragraph" w:styleId="a3">
    <w:name w:val="header"/>
    <w:basedOn w:val="a"/>
    <w:link w:val="Char"/>
    <w:unhideWhenUsed/>
    <w:rsid w:val="00A074FC"/>
    <w:pPr>
      <w:pBdr>
        <w:bottom w:val="single" w:sz="6" w:space="1" w:color="auto"/>
      </w:pBdr>
      <w:tabs>
        <w:tab w:val="center" w:pos="4153"/>
        <w:tab w:val="right" w:pos="8306"/>
      </w:tabs>
      <w:snapToGrid w:val="0"/>
      <w:ind w:firstLineChars="200" w:firstLine="200"/>
      <w:jc w:val="center"/>
    </w:pPr>
    <w:rPr>
      <w:rFonts w:ascii="Calibri" w:hAnsi="Calibri"/>
      <w:kern w:val="0"/>
      <w:sz w:val="18"/>
      <w:szCs w:val="18"/>
    </w:rPr>
  </w:style>
  <w:style w:type="character" w:customStyle="1" w:styleId="Char">
    <w:name w:val="页眉 Char"/>
    <w:link w:val="a3"/>
    <w:rsid w:val="00A074FC"/>
    <w:rPr>
      <w:rFonts w:ascii="Calibri" w:eastAsia="宋体" w:hAnsi="Calibri"/>
      <w:sz w:val="18"/>
      <w:szCs w:val="18"/>
      <w:lang w:bidi="ar-SA"/>
    </w:rPr>
  </w:style>
  <w:style w:type="paragraph" w:styleId="a4">
    <w:name w:val="footer"/>
    <w:basedOn w:val="a"/>
    <w:link w:val="Char0"/>
    <w:unhideWhenUsed/>
    <w:rsid w:val="00A074FC"/>
    <w:pPr>
      <w:tabs>
        <w:tab w:val="center" w:pos="4153"/>
        <w:tab w:val="right" w:pos="8306"/>
      </w:tabs>
      <w:snapToGrid w:val="0"/>
      <w:ind w:firstLineChars="200" w:firstLine="200"/>
      <w:jc w:val="left"/>
    </w:pPr>
    <w:rPr>
      <w:rFonts w:ascii="Calibri" w:hAnsi="Calibri"/>
      <w:kern w:val="0"/>
      <w:sz w:val="18"/>
      <w:szCs w:val="18"/>
    </w:rPr>
  </w:style>
  <w:style w:type="character" w:customStyle="1" w:styleId="Char0">
    <w:name w:val="页脚 Char"/>
    <w:link w:val="a4"/>
    <w:rsid w:val="00A074FC"/>
    <w:rPr>
      <w:rFonts w:ascii="Calibri" w:eastAsia="宋体" w:hAnsi="Calibri"/>
      <w:sz w:val="18"/>
      <w:szCs w:val="18"/>
      <w:lang w:bidi="ar-SA"/>
    </w:rPr>
  </w:style>
  <w:style w:type="paragraph" w:styleId="10">
    <w:name w:val="toc 1"/>
    <w:basedOn w:val="a"/>
    <w:next w:val="a"/>
    <w:autoRedefine/>
    <w:unhideWhenUsed/>
    <w:rsid w:val="00A074FC"/>
    <w:pPr>
      <w:spacing w:before="120" w:after="120"/>
      <w:ind w:firstLineChars="200" w:firstLine="200"/>
      <w:jc w:val="left"/>
    </w:pPr>
    <w:rPr>
      <w:rFonts w:ascii="Calibri" w:eastAsia="微软雅黑" w:hAnsi="Calibri"/>
      <w:b/>
      <w:bCs/>
      <w:caps/>
      <w:sz w:val="20"/>
      <w:szCs w:val="20"/>
    </w:rPr>
  </w:style>
  <w:style w:type="character" w:styleId="a5">
    <w:name w:val="Hyperlink"/>
    <w:unhideWhenUsed/>
    <w:rsid w:val="00A074FC"/>
    <w:rPr>
      <w:color w:val="0000FF"/>
      <w:u w:val="single"/>
    </w:rPr>
  </w:style>
  <w:style w:type="paragraph" w:styleId="a6">
    <w:name w:val="List Paragraph"/>
    <w:basedOn w:val="a"/>
    <w:uiPriority w:val="34"/>
    <w:qFormat/>
    <w:rsid w:val="00EF71B5"/>
    <w:pPr>
      <w:spacing w:beforeLines="50" w:line="360" w:lineRule="auto"/>
      <w:ind w:firstLineChars="200" w:firstLine="420"/>
      <w:jc w:val="left"/>
    </w:pPr>
    <w:rPr>
      <w:rFonts w:ascii="Arial" w:hAnsi="Arial"/>
      <w:sz w:val="24"/>
      <w:szCs w:val="21"/>
    </w:rPr>
  </w:style>
  <w:style w:type="table" w:styleId="a7">
    <w:name w:val="Table Grid"/>
    <w:basedOn w:val="a1"/>
    <w:uiPriority w:val="59"/>
    <w:rsid w:val="003B5977"/>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8">
    <w:name w:val="Balloon Text"/>
    <w:basedOn w:val="a"/>
    <w:link w:val="Char1"/>
    <w:rsid w:val="00C76985"/>
    <w:rPr>
      <w:sz w:val="18"/>
      <w:szCs w:val="18"/>
    </w:rPr>
  </w:style>
  <w:style w:type="character" w:customStyle="1" w:styleId="Char1">
    <w:name w:val="批注框文本 Char"/>
    <w:basedOn w:val="a0"/>
    <w:link w:val="a8"/>
    <w:rsid w:val="00C76985"/>
    <w:rPr>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188"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820F1-F888-4D82-90B1-AD7687F639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1</Pages>
  <Words>123</Words>
  <Characters>702</Characters>
  <Application>Microsoft Office Word</Application>
  <DocSecurity>0</DocSecurity>
  <Lines>5</Lines>
  <Paragraphs>1</Paragraphs>
  <ScaleCrop>false</ScaleCrop>
  <Company>Lenovo</Company>
  <LinksUpToDate>false</LinksUpToDate>
  <CharactersWithSpaces>824</CharactersWithSpaces>
  <SharedDoc>false</SharedDoc>
  <HLinks>
    <vt:vector size="12" baseType="variant">
      <vt:variant>
        <vt:i4>1638453</vt:i4>
      </vt:variant>
      <vt:variant>
        <vt:i4>8</vt:i4>
      </vt:variant>
      <vt:variant>
        <vt:i4>0</vt:i4>
      </vt:variant>
      <vt:variant>
        <vt:i4>5</vt:i4>
      </vt:variant>
      <vt:variant>
        <vt:lpwstr/>
      </vt:variant>
      <vt:variant>
        <vt:lpwstr>_Toc397614056</vt:lpwstr>
      </vt:variant>
      <vt:variant>
        <vt:i4>1638453</vt:i4>
      </vt:variant>
      <vt:variant>
        <vt:i4>2</vt:i4>
      </vt:variant>
      <vt:variant>
        <vt:i4>0</vt:i4>
      </vt:variant>
      <vt:variant>
        <vt:i4>5</vt:i4>
      </vt:variant>
      <vt:variant>
        <vt:lpwstr/>
      </vt:variant>
      <vt:variant>
        <vt:lpwstr>_Toc397614055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js02</cp:lastModifiedBy>
  <cp:revision>11</cp:revision>
  <dcterms:created xsi:type="dcterms:W3CDTF">2015-11-30T07:40:00Z</dcterms:created>
  <dcterms:modified xsi:type="dcterms:W3CDTF">2018-04-23T06:02:00Z</dcterms:modified>
</cp:coreProperties>
</file>